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66666"/>
        </w:rPr>
      </w:pPr>
      <w:r w:rsidRPr="00712274">
        <w:rPr>
          <w:b/>
          <w:color w:val="666666"/>
        </w:rPr>
        <w:t>Общество с ограниченной ответственностью</w:t>
      </w: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66666"/>
        </w:rPr>
      </w:pPr>
      <w:r w:rsidRPr="00712274">
        <w:rPr>
          <w:b/>
          <w:color w:val="666666"/>
        </w:rPr>
        <w:t>«Рузский региональный оператор»</w:t>
      </w: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66666"/>
        </w:rPr>
      </w:pPr>
      <w:r w:rsidRPr="00712274">
        <w:rPr>
          <w:b/>
          <w:color w:val="666666"/>
        </w:rPr>
        <w:t>143500, Московская область, ул. Московская</w:t>
      </w:r>
      <w:proofErr w:type="gramStart"/>
      <w:r w:rsidRPr="00712274">
        <w:rPr>
          <w:b/>
          <w:color w:val="666666"/>
        </w:rPr>
        <w:t>,д</w:t>
      </w:r>
      <w:proofErr w:type="gramEnd"/>
      <w:r w:rsidRPr="00712274">
        <w:rPr>
          <w:b/>
          <w:color w:val="666666"/>
        </w:rPr>
        <w:t>.48,офис 37</w:t>
      </w:r>
    </w:p>
    <w:p w:rsidR="00712274" w:rsidRPr="00712274" w:rsidRDefault="00712274" w:rsidP="00712274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</w:rPr>
      </w:pPr>
      <w:r w:rsidRPr="00712274">
        <w:rPr>
          <w:color w:val="666666"/>
        </w:rPr>
        <w:t>ИНН5017115922, КПП 501701001; ОГРН 1185024003273</w:t>
      </w: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</w:rPr>
      </w:pP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</w:rPr>
      </w:pP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</w:rPr>
      </w:pP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</w:rPr>
      </w:pPr>
      <w:r w:rsidRPr="00712274">
        <w:rPr>
          <w:color w:val="666666"/>
        </w:rPr>
        <w:t>Информационное письмо</w:t>
      </w: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</w:rPr>
      </w:pP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666666"/>
        </w:rPr>
      </w:pPr>
      <w:r w:rsidRPr="00712274">
        <w:rPr>
          <w:color w:val="666666"/>
        </w:rPr>
        <w:t>С 01.01.2019 на территории Московской области начинает действовать новый порядок вывоза и утилизации коммунальных отходов, в соответствии с принятым экологическим стандартом. Если раньше частные компании самостоятельно определяли цены, исходя из стоимости размещения отходов на свалках, то теперь область поделена на семь кластеров, в каждом из которых будет работать свой региональный оператор, для которого Правительством Московской области определен предельный тариф.</w:t>
      </w: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666666"/>
        </w:rPr>
      </w:pPr>
      <w:r w:rsidRPr="00712274">
        <w:rPr>
          <w:color w:val="666666"/>
        </w:rPr>
        <w:t>По итогам проведенного Министерством экологии и природопользования Московской области конкурсного отбора региональных операторов по обращению с твердыми коммунальными отходами (ТКО), на территориях Наро-Фоминского, Можайского, Истринского, Красногорского, Волоколамского, Одинцовского, Рузского городских  округов с 01.01.2019 осуществляет деятельность ООО «Рузский региональный оператор».</w:t>
      </w: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666666"/>
        </w:rPr>
      </w:pPr>
      <w:r w:rsidRPr="00712274">
        <w:rPr>
          <w:color w:val="666666"/>
        </w:rPr>
        <w:t>Коммунальная услуга по обращению с ТКО вводится взамен услуги по сбору, транспортировке и утилизации твердых бытовых отходов, которая сейчас включена в состав жилищной услуги по содержанию общего имущества в м</w:t>
      </w:r>
      <w:r w:rsidR="00A745FC">
        <w:rPr>
          <w:color w:val="666666"/>
        </w:rPr>
        <w:t>ногоквартирных домах.</w:t>
      </w:r>
      <w:bookmarkStart w:id="0" w:name="_GoBack"/>
      <w:bookmarkEnd w:id="0"/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666666"/>
        </w:rPr>
      </w:pPr>
      <w:proofErr w:type="gramStart"/>
      <w:r w:rsidRPr="00712274">
        <w:rPr>
          <w:color w:val="666666"/>
        </w:rPr>
        <w:t>С даты введения</w:t>
      </w:r>
      <w:proofErr w:type="gramEnd"/>
      <w:r w:rsidRPr="00712274">
        <w:rPr>
          <w:color w:val="666666"/>
        </w:rPr>
        <w:t xml:space="preserve"> платы за коммунальную услугу по обращению с ТКО из ставок за содержание общего имущества будут исключены расходы  за сбор, транспортировку и утилизацию твердых бытовых отходов.</w:t>
      </w: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666666"/>
        </w:rPr>
      </w:pPr>
      <w:r w:rsidRPr="00712274">
        <w:rPr>
          <w:color w:val="666666"/>
        </w:rPr>
        <w:t>Постановлением правительства Московской области от 02.10.2018 № 690/34 утверждены предельные тарифы на услуги региональных операторов по обращению с твердыми коммунальными отходами на территории Московской области.</w:t>
      </w: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666666"/>
        </w:rPr>
      </w:pPr>
      <w:r w:rsidRPr="00712274">
        <w:rPr>
          <w:color w:val="666666"/>
        </w:rPr>
        <w:t>Тариф для ООО «Рузский региональный оператор» составляет 949,56 руб./</w:t>
      </w:r>
      <w:proofErr w:type="spellStart"/>
      <w:r w:rsidRPr="00712274">
        <w:rPr>
          <w:color w:val="666666"/>
        </w:rPr>
        <w:t>куб</w:t>
      </w:r>
      <w:proofErr w:type="gramStart"/>
      <w:r w:rsidRPr="00712274">
        <w:rPr>
          <w:color w:val="666666"/>
        </w:rPr>
        <w:t>.м</w:t>
      </w:r>
      <w:proofErr w:type="spellEnd"/>
      <w:proofErr w:type="gramEnd"/>
      <w:r w:rsidRPr="00712274">
        <w:rPr>
          <w:color w:val="666666"/>
        </w:rPr>
        <w:t xml:space="preserve"> с НДС.</w:t>
      </w:r>
    </w:p>
    <w:p w:rsidR="00712274" w:rsidRPr="00712274" w:rsidRDefault="00712274" w:rsidP="007122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</w:rPr>
      </w:pPr>
      <w:r w:rsidRPr="00712274">
        <w:rPr>
          <w:rStyle w:val="a4"/>
          <w:color w:val="666666"/>
          <w:bdr w:val="none" w:sz="0" w:space="0" w:color="auto" w:frame="1"/>
        </w:rPr>
        <w:t> </w:t>
      </w:r>
      <w:r>
        <w:rPr>
          <w:rStyle w:val="a4"/>
          <w:color w:val="666666"/>
          <w:bdr w:val="none" w:sz="0" w:space="0" w:color="auto" w:frame="1"/>
        </w:rPr>
        <w:tab/>
      </w:r>
    </w:p>
    <w:p w:rsidR="00EA4A27" w:rsidRPr="00EA4A27" w:rsidRDefault="00EA4A27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A4A27">
        <w:rPr>
          <w:sz w:val="18"/>
          <w:szCs w:val="18"/>
        </w:rPr>
        <w:t>Справочно:</w:t>
      </w:r>
    </w:p>
    <w:p w:rsidR="00CC6428" w:rsidRPr="00EA4A27" w:rsidRDefault="00CC6428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A4A27">
        <w:rPr>
          <w:sz w:val="18"/>
          <w:szCs w:val="18"/>
        </w:rPr>
        <w:t>Дата выбора регионального оператора по обращению с ТКО — 19 апреля 2018 года.</w:t>
      </w:r>
    </w:p>
    <w:p w:rsidR="00CC6428" w:rsidRPr="00EA4A27" w:rsidRDefault="00CC6428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A4A27">
        <w:rPr>
          <w:sz w:val="18"/>
          <w:szCs w:val="18"/>
        </w:rPr>
        <w:t>В зону деятельности регионального оператора по обращению с ТКО входят: 14 муниципальных образований.</w:t>
      </w:r>
    </w:p>
    <w:p w:rsidR="00CC6428" w:rsidRPr="00EA4A27" w:rsidRDefault="00CC6428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A4A27">
        <w:rPr>
          <w:sz w:val="18"/>
          <w:szCs w:val="18"/>
        </w:rPr>
        <w:t>Статус регионального оператора присваивается сроком на 10 лет.</w:t>
      </w:r>
    </w:p>
    <w:p w:rsidR="00CC6428" w:rsidRPr="00EA4A27" w:rsidRDefault="00CC6428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A4A27">
        <w:rPr>
          <w:rStyle w:val="a4"/>
          <w:b w:val="0"/>
          <w:sz w:val="18"/>
          <w:szCs w:val="18"/>
        </w:rPr>
        <w:t xml:space="preserve"> Региональное законодательство</w:t>
      </w:r>
    </w:p>
    <w:p w:rsidR="00CC6428" w:rsidRPr="00EA4A27" w:rsidRDefault="00A745FC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hyperlink r:id="rId5" w:history="1">
        <w:r w:rsidR="00CC6428" w:rsidRPr="00EA4A27">
          <w:rPr>
            <w:rStyle w:val="a5"/>
            <w:color w:val="auto"/>
            <w:sz w:val="18"/>
            <w:szCs w:val="18"/>
            <w:u w:val="none"/>
          </w:rPr>
          <w:t>Постановление Правительства Московской области от 26.12.2016 № 999/47</w:t>
        </w:r>
      </w:hyperlink>
      <w:r w:rsidR="00CC6428" w:rsidRPr="00EA4A27">
        <w:rPr>
          <w:sz w:val="18"/>
          <w:szCs w:val="18"/>
        </w:rPr>
        <w:t> «О содержании и порядке заключения соглашения между уполномоченным исполнительным органом государственной власти Московской области и региональным оператором по обращению с твердыми коммунальными отходами»</w:t>
      </w:r>
    </w:p>
    <w:p w:rsidR="00CC6428" w:rsidRPr="00EA4A27" w:rsidRDefault="00A745FC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hyperlink r:id="rId6" w:history="1">
        <w:r w:rsidR="00CC6428" w:rsidRPr="00EA4A27">
          <w:rPr>
            <w:rStyle w:val="a5"/>
            <w:color w:val="auto"/>
            <w:sz w:val="18"/>
            <w:szCs w:val="18"/>
            <w:u w:val="none"/>
          </w:rPr>
          <w:t>Постановление Правительства Московской области от 22.12.2016 № 984/47</w:t>
        </w:r>
      </w:hyperlink>
      <w:r w:rsidR="00CC6428" w:rsidRPr="00EA4A27">
        <w:rPr>
          <w:sz w:val="18"/>
          <w:szCs w:val="18"/>
        </w:rPr>
        <w:t> «Об утверждении территориальной схемы обращения с отходами, в том числе твердыми коммунальными отходами, Московской области»</w:t>
      </w:r>
    </w:p>
    <w:p w:rsidR="00CC6428" w:rsidRPr="00EA4A27" w:rsidRDefault="00A745FC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hyperlink r:id="rId7" w:history="1">
        <w:r w:rsidR="00CC6428" w:rsidRPr="00EA4A27">
          <w:rPr>
            <w:rStyle w:val="a5"/>
            <w:color w:val="auto"/>
            <w:sz w:val="18"/>
            <w:szCs w:val="18"/>
            <w:u w:val="none"/>
          </w:rPr>
          <w:t>Постановление Правительства Московской области от 9.12. 2016 № 922/44</w:t>
        </w:r>
      </w:hyperlink>
      <w:r w:rsidR="00CC6428" w:rsidRPr="00EA4A27">
        <w:rPr>
          <w:sz w:val="18"/>
          <w:szCs w:val="18"/>
        </w:rPr>
        <w:t> «О создании государственной информационной системы автоматизации процессов учета и контроля обращения с отходами на территории Московской области»</w:t>
      </w:r>
    </w:p>
    <w:p w:rsidR="00CC6428" w:rsidRPr="00EA4A27" w:rsidRDefault="00CC6428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A4A27">
        <w:rPr>
          <w:rStyle w:val="a4"/>
          <w:b w:val="0"/>
          <w:sz w:val="18"/>
          <w:szCs w:val="18"/>
        </w:rPr>
        <w:t xml:space="preserve"> Конкурсные процедуры по выбору регионального оператора по обращению с твердыми коммунальными отходами</w:t>
      </w:r>
    </w:p>
    <w:p w:rsidR="00EA4A27" w:rsidRPr="00EA4A27" w:rsidRDefault="00A745FC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hyperlink r:id="rId8" w:history="1">
        <w:r w:rsidR="00CC6428" w:rsidRPr="00EA4A27">
          <w:rPr>
            <w:rStyle w:val="a5"/>
            <w:color w:val="auto"/>
            <w:sz w:val="18"/>
            <w:szCs w:val="18"/>
            <w:u w:val="none"/>
          </w:rPr>
          <w:t>Приказ </w:t>
        </w:r>
      </w:hyperlink>
      <w:hyperlink r:id="rId9" w:history="1">
        <w:r w:rsidR="00CC6428" w:rsidRPr="00EA4A27">
          <w:rPr>
            <w:rStyle w:val="a5"/>
            <w:color w:val="auto"/>
            <w:sz w:val="18"/>
            <w:szCs w:val="18"/>
            <w:u w:val="none"/>
          </w:rPr>
          <w:t>№ 53-ПМ от 21.03.2018 г.</w:t>
        </w:r>
      </w:hyperlink>
      <w:r w:rsidR="00CC6428" w:rsidRPr="00EA4A27">
        <w:rPr>
          <w:sz w:val="18"/>
          <w:szCs w:val="18"/>
        </w:rPr>
        <w:t xml:space="preserve"> Решение организатора конкурсного отбора о </w:t>
      </w:r>
      <w:proofErr w:type="gramStart"/>
      <w:r w:rsidR="00CC6428" w:rsidRPr="00EA4A27">
        <w:rPr>
          <w:sz w:val="18"/>
          <w:szCs w:val="18"/>
        </w:rPr>
        <w:t>проведении</w:t>
      </w:r>
      <w:proofErr w:type="gramEnd"/>
      <w:r w:rsidR="00CC6428" w:rsidRPr="00EA4A27">
        <w:rPr>
          <w:sz w:val="18"/>
          <w:szCs w:val="18"/>
        </w:rPr>
        <w:t xml:space="preserve"> о проведении конкурсных отборов региональных операторов по обращению с ТКО</w:t>
      </w:r>
      <w:r w:rsidR="00EA4A27" w:rsidRPr="00EA4A27">
        <w:rPr>
          <w:sz w:val="18"/>
          <w:szCs w:val="18"/>
        </w:rPr>
        <w:t>.</w:t>
      </w:r>
    </w:p>
    <w:p w:rsidR="00CC6428" w:rsidRPr="00EA4A27" w:rsidRDefault="00A745FC" w:rsidP="002956C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hyperlink r:id="rId10" w:history="1">
        <w:r w:rsidR="00CC6428" w:rsidRPr="00EA4A27">
          <w:rPr>
            <w:rStyle w:val="a5"/>
            <w:color w:val="auto"/>
            <w:sz w:val="18"/>
            <w:szCs w:val="18"/>
            <w:u w:val="none"/>
          </w:rPr>
          <w:t>Распоряжение № 104-РМ от 20.03.2018</w:t>
        </w:r>
      </w:hyperlink>
      <w:r w:rsidR="00CC6428" w:rsidRPr="00EA4A27">
        <w:rPr>
          <w:sz w:val="18"/>
          <w:szCs w:val="18"/>
        </w:rPr>
        <w:t> «Об утверждении документаций об отборе региональных операторов по обращению с ТКО на территории Московской области</w:t>
      </w:r>
    </w:p>
    <w:p w:rsidR="00CC6428" w:rsidRPr="00CC6428" w:rsidRDefault="00CC6428" w:rsidP="0029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642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Рузская зона</w:t>
      </w:r>
    </w:p>
    <w:p w:rsidR="00CC6428" w:rsidRPr="00CC6428" w:rsidRDefault="00A745FC" w:rsidP="0029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1" w:history="1">
        <w:r w:rsidR="00CC6428" w:rsidRPr="00CC642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Протоколы № 1, № 2, № 3 Рузская зона</w:t>
        </w:r>
      </w:hyperlink>
    </w:p>
    <w:p w:rsidR="00CC6428" w:rsidRPr="00CC6428" w:rsidRDefault="00A745FC" w:rsidP="0029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2" w:history="1">
        <w:r w:rsidR="00CC6428" w:rsidRPr="00CC642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Конкурсная документация</w:t>
        </w:r>
      </w:hyperlink>
    </w:p>
    <w:p w:rsidR="00A47226" w:rsidRPr="00712274" w:rsidRDefault="00A47226">
      <w:pPr>
        <w:rPr>
          <w:rFonts w:ascii="Times New Roman" w:hAnsi="Times New Roman" w:cs="Times New Roman"/>
          <w:sz w:val="24"/>
          <w:szCs w:val="24"/>
        </w:rPr>
      </w:pPr>
    </w:p>
    <w:sectPr w:rsidR="00A47226" w:rsidRPr="0071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16"/>
    <w:rsid w:val="002956CA"/>
    <w:rsid w:val="00712274"/>
    <w:rsid w:val="00A47226"/>
    <w:rsid w:val="00A745FC"/>
    <w:rsid w:val="00B25816"/>
    <w:rsid w:val="00CC6428"/>
    <w:rsid w:val="00E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428"/>
    <w:rPr>
      <w:b/>
      <w:bCs/>
    </w:rPr>
  </w:style>
  <w:style w:type="character" w:styleId="a5">
    <w:name w:val="Hyperlink"/>
    <w:basedOn w:val="a0"/>
    <w:uiPriority w:val="99"/>
    <w:semiHidden/>
    <w:unhideWhenUsed/>
    <w:rsid w:val="00CC6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428"/>
    <w:rPr>
      <w:b/>
      <w:bCs/>
    </w:rPr>
  </w:style>
  <w:style w:type="character" w:styleId="a5">
    <w:name w:val="Hyperlink"/>
    <w:basedOn w:val="a0"/>
    <w:uiPriority w:val="99"/>
    <w:semiHidden/>
    <w:unhideWhenUsed/>
    <w:rsid w:val="00CC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nfra.ru/frontend/images/RO/50/Prikaz_provedenieotbor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estinfra.ru/frontend/images/RO/50/MoskObl_PostanovlenieN922-44_9-12-2016_GIS.pdf" TargetMode="External"/><Relationship Id="rId12" Type="http://schemas.openxmlformats.org/officeDocument/2006/relationships/hyperlink" Target="https://investinfra.ru/frontend/images/RO/50/KonkursDok_Ruzskaya.r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vestinfra.ru/frontend/images/RO/50/PP-MO-984_47_ot_22.12.2016.pdf" TargetMode="External"/><Relationship Id="rId11" Type="http://schemas.openxmlformats.org/officeDocument/2006/relationships/hyperlink" Target="https://investinfra.ru/frontend/images/RO/50/protokol_Ruzskaya.rar" TargetMode="External"/><Relationship Id="rId5" Type="http://schemas.openxmlformats.org/officeDocument/2006/relationships/hyperlink" Target="https://investinfra.ru/frontend/images/RO/50/MoskObl_PostanovlN999_47_26-12-2016.pdf" TargetMode="External"/><Relationship Id="rId10" Type="http://schemas.openxmlformats.org/officeDocument/2006/relationships/hyperlink" Target="https://investinfra.ru/frontend/images/RO/50/Rasporiazsh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estinfra.ru/frontend/images/RO/50/Prikaz_provedenieotbor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2018-10-25T08:03:00Z</dcterms:created>
  <dcterms:modified xsi:type="dcterms:W3CDTF">2018-10-31T17:26:00Z</dcterms:modified>
</cp:coreProperties>
</file>